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 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Transpordiamet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Valge 4/1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11413 Tallinn</w:t>
        <w:tab/>
        <w:tab/>
        <w:tab/>
        <w:tab/>
        <w:tab/>
        <w:tab/>
        <w:tab/>
        <w:t xml:space="preserve">kuupäev       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Taotleme õpilastele tasuta jalgratturi eksamiks ettevalmistava koolituse ja eksamite läbiviimise koolituskulude osalist katmist 2025.-2026. õppeaastal.</w:t>
      </w:r>
    </w:p>
    <w:tbl>
      <w:tblPr>
        <w:tblStyle w:val="Table1"/>
        <w:tblW w:w="903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8"/>
        <w:gridCol w:w="5035"/>
        <w:tblGridChange w:id="0">
          <w:tblGrid>
            <w:gridCol w:w="3998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nimi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Rakvere Waldorfkool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Registrikood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80315048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juriidiline aadress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Pikk 18, Rakvere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esindusõiguslik isik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Gete Kütt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1"/>
              <w:spacing w:after="0" w:before="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Koolipoolne kontaktisik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(ametlik otsekontakt)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nimi: Anna-Liisa Nurm</w:t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tel: 53365294</w:t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e-post: annaliisa@rakverewaldorfkool.ee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1"/>
              <w:spacing w:after="0" w:before="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2025.-2026.õppeaastal koolis jalgratta juhtimisõigust taotlevate õpilaste arv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Õpilaste arv kokku 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13 õpilast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Klass(id)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(osalevate õpilaste klass(id))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3. klass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Kohalik omavalitsus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Rakvere linn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1"/>
              <w:spacing w:after="0" w:before="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Asutuse arvelduskonto number ja arvelduskonto omanik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EE601010220120377014-RAKVERE VABAKOOLI SELTS MTÜ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Kinnitan, et lapsi koolitav õpetaja on vähemalt 21-aastane ja omab mootorsõiduki juhiluba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liiklusseadus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§ 149 lõige 3).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Kinnitan, et kool ei küsi lapsevanemalt koolituse ja eksamite eest rahalist toetust.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Lisa(d): </w:t>
        <w:br w:type="textWrapping"/>
        <w:t xml:space="preserve">(kooli nimi) jalgratturi eksamiks ettevalmistava koolituse ja eksamineerimise tööplaan 2025.- 2026. õppeaastal.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Mitme õppekoha puhul lisada iga õppekoha tööplaan, kui need oluliselt erinevad.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esindusõigusliku isiku nimi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039"/>
      </w:tabs>
      <w:spacing w:after="0" w:before="0" w:line="240" w:lineRule="auto"/>
      <w:ind w:left="-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039"/>
      </w:tabs>
      <w:spacing w:after="0" w:before="0" w:line="240" w:lineRule="auto"/>
      <w:ind w:left="-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97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97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iigiteataja.ee/akt/114112025021?leiaKehtiv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r+5r15I13cyAobeWZ4TQLv4uA==">CgMxLjA4AHIhMXhxTF9LTDhHTWtiVm9oSy1VR0h0NFF4Q1A3bVpKbkQy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